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B9B" w:rsidRPr="00C77B9B" w:rsidRDefault="00C77B9B" w:rsidP="00C77B9B">
      <w:pPr>
        <w:spacing w:before="100" w:beforeAutospacing="1" w:after="100" w:afterAutospacing="1" w:line="240" w:lineRule="auto"/>
        <w:jc w:val="center"/>
        <w:rPr>
          <w:rFonts w:ascii="Verdana" w:eastAsia="Times New Roman" w:hAnsi="Verdana" w:cs="Times New Roman"/>
          <w:color w:val="000000"/>
          <w:sz w:val="11"/>
          <w:szCs w:val="11"/>
          <w:lang w:eastAsia="ru-RU"/>
        </w:rPr>
      </w:pPr>
      <w:r w:rsidRPr="00C77B9B">
        <w:rPr>
          <w:rFonts w:ascii="Verdana" w:eastAsia="Times New Roman" w:hAnsi="Verdana" w:cs="Times New Roman"/>
          <w:b/>
          <w:bCs/>
          <w:color w:val="000000"/>
          <w:sz w:val="11"/>
          <w:lang w:eastAsia="ru-RU"/>
        </w:rPr>
        <w:t>РОССИЙКАЯ ФЕДЕРАЦИЯ, ЯРОСЛАВСКАЯ ОБЛАСТЬ АДМИНИСТРАЦИЯ СЕЛЬСКОГО ПОСЕЛЕНИЯ КРАСНЫЙ ПРОФИНТЕРН </w:t>
      </w:r>
      <w:r w:rsidRPr="00C77B9B">
        <w:rPr>
          <w:rFonts w:ascii="Verdana" w:eastAsia="Times New Roman" w:hAnsi="Verdana" w:cs="Times New Roman"/>
          <w:b/>
          <w:bCs/>
          <w:color w:val="000000"/>
          <w:sz w:val="11"/>
          <w:szCs w:val="11"/>
          <w:lang w:eastAsia="ru-RU"/>
        </w:rPr>
        <w:br/>
      </w:r>
      <w:r w:rsidRPr="00C77B9B">
        <w:rPr>
          <w:rFonts w:ascii="Verdana" w:eastAsia="Times New Roman" w:hAnsi="Verdana" w:cs="Times New Roman"/>
          <w:b/>
          <w:bCs/>
          <w:color w:val="000000"/>
          <w:sz w:val="11"/>
          <w:szCs w:val="11"/>
          <w:lang w:eastAsia="ru-RU"/>
        </w:rPr>
        <w:br/>
      </w:r>
      <w:r w:rsidRPr="00C77B9B">
        <w:rPr>
          <w:rFonts w:ascii="Verdana" w:eastAsia="Times New Roman" w:hAnsi="Verdana" w:cs="Times New Roman"/>
          <w:b/>
          <w:bCs/>
          <w:color w:val="000000"/>
          <w:sz w:val="11"/>
          <w:lang w:eastAsia="ru-RU"/>
        </w:rPr>
        <w:t>24.01.2012   № 23  Об утверждении Административного регламента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Руководствуясь Федеральным законом от 27 июля 2010 г. № 210-ФЗ</w:t>
      </w:r>
      <w:r w:rsidRPr="00C77B9B">
        <w:rPr>
          <w:rFonts w:ascii="Verdana" w:eastAsia="Times New Roman" w:hAnsi="Verdana" w:cs="Times New Roman"/>
          <w:b/>
          <w:bCs/>
          <w:color w:val="000000"/>
          <w:sz w:val="11"/>
          <w:lang w:eastAsia="ru-RU"/>
        </w:rPr>
        <w:t> </w:t>
      </w:r>
      <w:r w:rsidRPr="00C77B9B">
        <w:rPr>
          <w:rFonts w:ascii="Verdana" w:eastAsia="Times New Roman" w:hAnsi="Verdana" w:cs="Times New Roman"/>
          <w:color w:val="000000"/>
          <w:sz w:val="11"/>
          <w:szCs w:val="11"/>
          <w:lang w:eastAsia="ru-RU"/>
        </w:rPr>
        <w:t>«Об организации предоставления государственных и муниципальных услуг»,  постановлением Администрации сельского поселения Красный Профинтерн от 29.11.2011  № 578 «Об утверждении Перечня муниципальных услуг, предоставляемых администрацией сельского поселения Красный Профинтерн», администрация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ПОСТАНОВЛЯЕТ:</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1. Утвердить Административный регламент Администрации сельского поселения Красный Профинтерн  по оказанию  муниципальной функции  «Рассмотрение обращений граждан,  принятие по ним решений и направление ответов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 Структурным подразделениям Администрации сельского поселения Красный Профинтерн  в своей работе руководствоваться настоящим Административным регламентом.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3. Контроль за исполнением постановления возложить на первого заместителя главы сельского поселения Красный Профинтерн Грибова В.В.</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4. Постановление вступает в  силу с момента  его официального  опубликования.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Глава сельского поселения   Красный Профинтерн                                                           С.В.Ивченко</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АДМИНИСТРАТИВНЫЙ РЕГЛАМЕНТ</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Администрации сельского поселения Красный Профинтерн по исполнению муниципальной функции «Рассмотрение обращений граждан,принятие по ним решений и направление ответов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b/>
          <w:bCs/>
          <w:color w:val="000000"/>
          <w:sz w:val="11"/>
          <w:lang w:eastAsia="ru-RU"/>
        </w:rPr>
        <w:t>1. Общие положения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1.1. Наименование муниципальной услуги: «Рассмотрение обращений граждан,  принятие по ним решений и направление ответов», (далее – муниципальная услуга).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ходе предоставления муниципальной услуги используются следующие термины: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1) обращение гражданина - направленные в Администрацию сельского поселения  или должностному лицу Администрации в письменной форме или в форме электронного документа предложения, заявление или жалоба, а также устное обращение гражданина в Администрацию сельского поселения;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Администрации сельского поселения.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1.2. Описание заявителей: граждане, имеющие право в соответствии с законодательством РФ на предоставление муниципальной услуги.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1.3. Требования к порядку информирования о порядке предоставления муниципальной услуги: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информирование заявителей о порядке оказания муниципальной услуги осуществляет Администрация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Администрация сельского поселения Красный Профинтерн находится по адресу: ул. Набережная, д. 22,  п. Красный Профинтерн, Некрасовский район, Ярославская обл., 152280.</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График работы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Понедельник, вторник, среда, четверг – с 8.00 до 17.00</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Пятница – с.8.00 до 16.00</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Перерыв на обед – с 12.00 до 13.00</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Суббота, воскресенье – выходные дни.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Телефоны для справок: (48531) 61-2-52      Факс: (48531) 61-2-52</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Адрес электронной почты: </w:t>
      </w:r>
      <w:hyperlink r:id="rId5" w:history="1">
        <w:r w:rsidRPr="00C77B9B">
          <w:rPr>
            <w:rFonts w:ascii="Verdana" w:eastAsia="Times New Roman" w:hAnsi="Verdana" w:cs="Times New Roman"/>
            <w:color w:val="0000FF"/>
            <w:sz w:val="11"/>
            <w:u w:val="single"/>
            <w:lang w:eastAsia="ru-RU"/>
          </w:rPr>
          <w:t>prof.adm@mail.ru</w:t>
        </w:r>
      </w:hyperlink>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Прием заявителей, обратившихся с запросами, проводится в приемной Администрации сельского поселения Красный Профинтерн и в администрациях отделений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без предварительной записи в порядке очередности в течение рабочего времени.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Информация о порядке исполнения муниципальной услуги предоставляется: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по письменным обращениям;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lastRenderedPageBreak/>
        <w:t>            - по телефону;</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посредством личного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Информирование заявителей при личном обращении осуществляется   специалистами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 ответах на телефонные звонки специалисты администрации сельского поселения Красный Профинтерн подробно, в вежливой форме информируют обратившихся по интересующим их вопросам. Ответ на телефонный звонок должен содержать информацию о фамилии, имени, отчестве и должности работника, принявшего телефонный звонок.</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Ответ по письменным обращениям излагается в простой, четкой форме и направляется почтой или по факсу в адрес обратившегося.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Информация об исполнении муниципальной услуги (по вопросам регистрации и исполнения обращений граждан) предоставляется специалистами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телефону: (48531) 61-2-52.</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По телефону предоставляется следующая информация: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контактные телефоны должностных лиц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график приема граждан Главой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первым заместителем Главы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-ведущими специалистами отделений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-руководителями структурных подразделений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почтовые адреса, адреса электронной почты для направления письменных обращений, месторасположение структурных подразделений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b/>
          <w:bCs/>
          <w:color w:val="000000"/>
          <w:sz w:val="11"/>
          <w:lang w:eastAsia="ru-RU"/>
        </w:rPr>
        <w:t>2. Стандарт предоставления муниципальной услуги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2.1. Наименование муниципальной услуги: «Рассмотрение обращений граждан,  принятие по ним решений и направление ответов».</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2.2. Наименование органа, непосредственно предоставляющего муниципальную услугу: муниципальную услугу предоставляет Администрация  сельского поселения Красный Профинтерн (далее – Администрация).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Муниципальная услуга исполняется муниципальными служащими Администрации, осуществляющими работу с обращениями граждан и несущими установленную законодательством Российской Федерации ответственность за своевременность, полноту и правильность рассмотрения обращений граждан.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Если предмет обращения выходит за рамки непосредственной компетенции Администрации, исполнение муниципальной услуги  осуществляется во взаимодействии с органами исполнительной власти, к сфере деятельности которых относятся поставленные в обращении вопросы.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2.3. При предоставлении муниципальной услуги Администрация, в соответствии с Федеральным законом №210-ФЗ от 27.07.2010 года «Об организации предоставления государственных и муниципальных услуг»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2.4. Возможные формы предоставления муниципальной услуги: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при личном присутствии - очная форма;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без личного присутствия - заочная форма (по почте, посредством отправки факсимильного сообщения);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2.5. Результат муниципальной услуги (в зависимости от формы предоставления):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устный или письменный ответ на все поставленные в обращении вопросы с учетом принятых мер по ранее поступившим обращениям того же автора и существа, данных ему ответов и разъяснений;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необходимые действия, осуществленные в связи со всеми поставленными вопросами с учетом принятых мер по ранее поступившим обращениям того же автора и существа, данных ему ответов и разъяснений.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2.6. Срок предоставления муниципальной услуги.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Письменное обращение гражданина подлежит обязательной регистрации в течение трех дней с момента поступления в Администрацию.</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Письменное обращение, содержащее вопросы, решение которых не входит в компетенцию Администрации,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lastRenderedPageBreak/>
        <w:t>Письменное обращение, поступившее в Администрацию, рассматривается в течение 30 дней со дня регистрации письменного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исключительных случаях, а также в случае направления дополнительного запроса, связанного с рассмотрением обращения, данный срок может быть продлен, но не более чем на 30 дней с уведомлением гражданина, направившего обращение, о продлении срока его рассмотрения.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2.7. Перечень нормативных правовых актов, непосредственно регулирующих предоставление муниципальной услуги: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Конституция Российской Федерации от 12.12.1993 (“Российская газета”, 25.12.1993, № 237);</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Федеральный закон от 06.10.2003 года № 131-ФЗ “Об общих принципах организации местного самоуправления в Российской Федерации” (Собрание законодательства Российской Федерации ,2003, № 40, ст.3822);</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Федеральный закон от 02.05.2006 года № 59-ФЗ “ О порядке рассмотрения обращений граждан в Российской Федерации” (Собрание законодательства Российской Федерации ,2006,№ 19, ст.2060);</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31, ст. 3448);</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Федеральный закон №210-ФЗ от 27.07.2010 года «Об организации предоставления государственных и муниципальных услуг»</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Настоящий Административный регламент.</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2.8. Для оказания муниципальной услуги заявители предоставляют в Администрацию обращение.</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Заявитель в своем письменном обращении в обязательном порядке указывает либо наименование муниципального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№59-ФЗ «О порядке рассмотрения обращения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ходе личного приема заявитель в своем устном обращении излагает суть предложения, заявления или жалобы, а также свои фамилию, имя, отчество (последнее - при наличии), почтовый адрес, по которому должен быть направлен ответ. При личном приеме гражданин предъявляет документ, удостоверяющий его личность.</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Содержание устного обращения заносится в журнал личного приема, регистрационную карточку личного приема Администрации.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При обращении заявителя Администрация в соответствии с п. 1 и </w:t>
      </w:r>
      <w:hyperlink r:id="rId6" w:tgtFrame="_blank" w:history="1">
        <w:r w:rsidRPr="00C77B9B">
          <w:rPr>
            <w:rFonts w:ascii="Verdana" w:eastAsia="Times New Roman" w:hAnsi="Verdana" w:cs="Times New Roman"/>
            <w:color w:val="0000FF"/>
            <w:sz w:val="11"/>
            <w:u w:val="single"/>
            <w:lang w:eastAsia="ru-RU"/>
          </w:rPr>
          <w:t>2 статьи 7</w:t>
        </w:r>
      </w:hyperlink>
      <w:r w:rsidRPr="00C77B9B">
        <w:rPr>
          <w:rFonts w:ascii="Verdana" w:eastAsia="Times New Roman" w:hAnsi="Verdana" w:cs="Times New Roman"/>
          <w:color w:val="000000"/>
          <w:sz w:val="11"/>
          <w:szCs w:val="11"/>
          <w:lang w:eastAsia="ru-RU"/>
        </w:rPr>
        <w:t> Федерального закона от 27 июля 2010 года N 210-Ф3 не вправе требовать от заявителя: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предоставления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предоставления документов и информации, которые находятся в распоряжении органов, предоставляющих муниципальной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2.9. Основания для отказа в исполнении муниципальной услуги отсутствуют.  Порядок рассмотрения отдельных обращений граждан: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в ходе личного приема ему ранее был дан ответ по существу поставленных в обращении вопросов;</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если в указанном выше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если текст письменного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если его фамилия и почтовый адрес поддаются прочтению;</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(заместитель Главы) сельского поселения Красный Профинтерн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сельского поселения Красный Профинтерн или одному и тому же должностному лицу. О данном решении уведомляется гражданин, направивший обращение;</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lastRenderedPageBreak/>
        <w:t>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либо должностному лицу Администрации.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2.10. Основаниями для приостановления рассмотрения обращения могут быть: недостаточная информация от заявителя, недостающие документы. В этом случае  муниципальный служащий, ответственным за работу с обращениями граждан  направляет просьбу о предоставлении требуемой информации. Рассмотрение обращения приостанавливается до момента получения дополнительных сведений.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2.11.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Муниципальная услуга предоставляется бесплатно.</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2.12. При нахождении заявителя в Администрации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 не должен превышать 20 минут.</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2.13. Помещение для предоставления муниципальной услуги  размещено в отдельном одноэтажном здании.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Рабочее место муниципальных служащих, предоставляющих муниципальную услугу, оборудовано телефоном, факсом,  компьютером и оргтехникой, позволяющими своевременно и в полном объеме организовать предоставление муниципальной услуги. Для предоставления муниципальной услуги выделяются бумага, расходные материалы и канцтовары в достаточном количестве.</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Место для ожидания и приема  заявителей оборудовано столом, стульями, канцтоварами, образцами заполнения необходимых документов, информационным стендом.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Специализированное помещение или иное помещение, в котором осуществляется прием граждан, должно обеспечивать:</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комфортное расположение гражданина и должностного лица;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возможность и удобство оформления гражданином письменного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телефонную связь;</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возможность копирования документов;</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доступ к основным нормативным правовым актам, регламентирующим полномочия и сферу компетенции Администрации;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доступ к нормативным правовым актам, регулирующим исполнение муниципальной функции;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наличие письменных принадлежностей и бумаги формата А 4.</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Помещение приемной заместителя Главы сельского поселения Красный Профинтерн также должны соответствовать указанным требованиям.</w:t>
      </w:r>
    </w:p>
    <w:p w:rsidR="00C77B9B" w:rsidRPr="00C77B9B" w:rsidRDefault="00C77B9B" w:rsidP="00C77B9B">
      <w:pPr>
        <w:numPr>
          <w:ilvl w:val="0"/>
          <w:numId w:val="2"/>
        </w:num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b/>
          <w:bCs/>
          <w:color w:val="000000"/>
          <w:sz w:val="11"/>
          <w:lang w:eastAsia="ru-RU"/>
        </w:rPr>
        <w:t>3.     Состав, последовательность и сроки выполнения административных процедур, требования к порядку их выполнения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b/>
          <w:bCs/>
          <w:color w:val="000000"/>
          <w:sz w:val="11"/>
          <w:lang w:eastAsia="ru-RU"/>
        </w:rPr>
        <w:t>          </w:t>
      </w:r>
      <w:r w:rsidRPr="00C77B9B">
        <w:rPr>
          <w:rFonts w:ascii="Verdana" w:eastAsia="Times New Roman" w:hAnsi="Verdana" w:cs="Times New Roman"/>
          <w:color w:val="000000"/>
          <w:sz w:val="11"/>
          <w:szCs w:val="11"/>
          <w:lang w:eastAsia="ru-RU"/>
        </w:rPr>
        <w:t>Предоставление муниципальной услуги включает в себя следующие административные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3.1. При регистрации и исполнении письменного обращения гражданина выделяют следующие административные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прием, регистрация (3 дня со дня поступления);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направление обращения заявителя по подведомственности (7 дней со дня регистрации);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-рассмотрение ответственным исполнителем письменного обращения, принятие по нему решения и направление ответа (30 дней со дня регистрации).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Блок-схема последовательности административных процедур и административных действий при регистрации и исполнении письменного обращения гражданина дана в #M12293 0 902048619 0 0 0 0 0 0 0 2861073386приложении 2 к настоящему регламенту#S.</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Прием и регистрация письменного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Основанием для начала административной процедуры является поступление в Администрацию письменного обращения от гражданина.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Если при поступлении письменного обращения на адрес электронной почты гражданином указан адрес электронной почты, ему по этому адресу направляется уведомление о приеме обращения или о мотивированном отказе в рассмотрении, после чего обращение распечатывается на бумаге и дальнейшая работа с ним ведется как с письменным обращением.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Должностным лицом, ответственным за выполнение административных действий, входящих в состав административной процедуры является специалист  Администрации, ответственный за работу с обращениями граждан.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Специалист Администрации проверяет обращение на повторность, удостоверяется, что обращение содержит:</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наименование сельского поселения, в которое направлено письменное обращение, либо фамилию, имя, отчество соответствующего должностного лица, либо должность соответствующего лица;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lastRenderedPageBreak/>
        <w:t>- фамилию, имя, отчество (последнее - при наличии) гражданина;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почтовый адрес, по которому должны быть направлены ответ, уведомление о   переадресации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суть предложения, заявления или жалобы;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личную подпись и дату.</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трехдневный срок со дня поступления обращения заявителя специалист  Администрации регистрирует соответствующее требованиям обращение путем внесения данных в регистрационную карточку автоматизированной системы и ставит на контроль.</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Регистрационная карточка обращения гражданина состоит из двух частей: регистрации и  исполнения.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первой части отражается информация о поступившем обращении. При регистрации обращения вводится информация о гражданине, направившем обращение, тематике обращения, адресате обращения, краткое содержание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автоматизированной системе проверяются обращения заявителей на повторность,  в регистрационной карточке отмечаются предыдущие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Результат административной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ответ заявителю по существу поставленных в обращении вопросов, принятие необходимых мер и направление письменного ответа по адресу, указанному в обращении;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рассмотрение обращение заявителя, в соответствии с пунктом 2.9 регламента-порядком рассмотрения отдельных обращений граждан и направление ответа заявителю по адресу, указанному в обращении.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Направление письменного обращения для рассмотрения по подведомственности.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Основанием для начала административной процедуры -  регистрация письменного обращения в регистрационной карточке автоматизированной системы.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Должностным лицом, ответственным за выполнение административных действий, входящих в состав административной процедуры является специалист  Администрации, ответственный за работу с обращениями граждан.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Специалист  Администрации, в зависимости от содержания письменного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в трехдневный срок направляет обращение Главе Администрации муниципального района;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в трехдневный срок со дня регистрации направляет обращение соответствующим руководителям структурных подразделений Администрации для рассмотрения и ответа авторам обращений;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в семидневный срок со дня регистрации перенаправляет обращение в соответствующий орган или соответствующему должностному лицу, в компетенцию которых входит решение поставленных в обращении вопросов, для рассмотрения и ответа с уведомлением гражданина, направившего обращение, о его переадресации;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в семидневный срок со дня регистрации направляет копии обращения, содержащего вопросы, относящиеся к компетенции нескольких государственных органов, органов местного самоуправления или должностных лиц, в соответствующие государственные органы, органы местного самоуправления или соответствующим должностным лицам с уведомлением гражданина, направившего обращение, о его переадресации.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случаях, когда поручение дается двум или нескольким структурным подразделениям Администрации, ответственным исполнителем является подразделение Администрации, указанное в резолюции первым. Ему направляется подлинник обращения и предоставляется право созыва соисполнителей, координации их работы для направления ответа гражданину.</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Специалист управления делами Администрации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Запрещается направлять жалобу на рассмотрение должностному лицу, решение или действие (бездействие) которых обжалуется. В случае невозможности направления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Результат административной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-направление письменного обращения заявителя ответственному исполнителю для рассмотрения и принятия решения по нему;</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-направление письменного обращения заявителя в государственный орган, орган местного самоуправления, должностному лицу, для рассмотрения и принятия решения по нему, в случае, если вопросы поставленные в обращении, не относятся к компетенции Администрации.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Рассмотрение ответственным исполнителем письменного обращения, принятие по нему решения и направление ответа.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Основанием для начала административной процедуры является направление ответственному исполнителю письменного обращения.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Должностным лицом, ответственным за выполнение административных действий, входящих в состав административной процедуры является ответственный исполнитель – руководитель структурного подразделения Администрации, которому поручено принятие решения по обращению.</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случаях, когда поручение дается двум или нескольким структурным подразделениям Администрации, ответственным исполнителем является подразделение Администрации, указанное в резолюции первым.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lastRenderedPageBreak/>
        <w:t>Срок рассмотрения письменного обращения не может превышать 30 дней со дня регистрации обращения в Администрации муниципального района.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Результат административной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ответ заявителю по существу поставленных в обращении вопросов, принятие необходимых мер и направление письменного ответа по адресу, указанному в обращении;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отказ в рассмотрении обращения заявителя, в соответствии с пунктом 2.9 регламента - перечнем оснований для отказа в рассмотрении обращения и направление ответа заявителю по адресу, указанному в обращении.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Ответ на письменное обращение гражданина, поступившее на адрес электронной почты, направляется в письменном виде.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После ответа гражданину обращение снимается с контроля, о чем делается отметка в автоматизированной системе регистрации обращений.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После снятия с контроля обращения оно подшивается в дело. Информация о списании в дело отражается в регистрационной карточке автоматизированной системы.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Должностным лицом, ответственным за снятие с контроля обращения гражданина является специалист Администрации, ответственный за работу с обращениями граждан.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3.2. При организации и проведении личного приема заявителей в Администрации сельского поселения Красный Профинтерн выделяют следующие административные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запись на личный прием;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проведение личного приема;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рассмотрение письменного обращения гражданина по итогам личного приема, принятие по нему решения и направление ответа.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Запись на личный прием.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Основанием для начала административной процедуры является поступление в Администрацию устной либо письменной заявки на личный прием.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Глава  сельского поселения Красный Профинтерн осуществляет прием в помещении Администрации сельского поселения Красный Профинтерн еженедельно: четверг с 10.00 до 12.00. Запись на прием осуществляется специалистом Администрации сельского поселения по адресу: 152280, Ярославская область, р.п. Красный Профинтерн, ул. Набережная, д.22. Телефон для справок об организации приема граждан: (48531) 61-2-52.</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Первый заместитель Главы сельского поселения осуществляет прием граждан еженедельно: вторник с 8.00 до 12.00 по адресу: 152280, Ярославская область, р.п. Красный Профинтерн, ул. Набережная, д.22.</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 отсутствии в письменной заявке контактного телефона гражданина на его почтовый адрес высылается информация о графике личного приема Главы, заместителя Главы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случае отсутствия в назначенный день приема главы или заместителя (командировка и др.), к которому записан на прием гражданин, прием переносится на другой день, о чем гражданин уведомляется заранее.</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Результат административной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устный ответ на обращение заявителя в ходе личного приема;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направление обращения для рассмотрения и письменного ответа;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рассмотрение обращения в соответствии с пунктом 2.9. настоящего административного регламента.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Проведение личного приема.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При личном приеме гражданин предъявляет документ, удостоверяющий его личность.</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Специалист Администрации сельского поселения Красный Профинтерн, который осуществляет личный прием, ответственный за координацию работы с обращениями граждан, письменно фиксирует в журнале личного приема граждан (по форме согласно #M12293 6 902048619 0 0 0 0 0 0 0 437002722приложению к настоящему регламенту#S) дату обращения, персональные данные гражданина (Ф.И.О., адрес), краткое содержание вопроса, Ф.И.О., должность лица, осуществляющего личный прием. Одновременно с этим заполняется контрольная карточка личного приема.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учета.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остальных случаях дается письменный ответ по существу поставленных в обращении вопросов в сроки, установленные настоящим регламентом для письменных обращений.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Если в обращении содержатся вопросы, решение которых не входит в компетенцию Администрации, гражданину дается разъяснение, куда и в каком порядке ему следует обратиться.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lastRenderedPageBreak/>
        <w:t>Результаты личного приема граждан также фиксируются в журналах личного приема граждан, которые ведутся каждым лицом, осуществляющим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прием граждан - в контрольной карточке личного приема. Реквизиты контрольной карточки и порядок ее заполнения аналогичны порядку заполнения при рассмотрении письменных обращений.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Результат административной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 устный ответ на обращение заявителя в ходе личного приема;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направление обращения для рассмотрения и письменного ответа;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отказ в рассмотрении обращения в соответствии с пунктом 2.9 настоящего Административного регламента.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Рассмотрение письменного обращения гражданина по итогам личного приема, принятие по нему решения и направление ответа.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Основанием для начала административной процедуры является изложение гражданином по итогам личного приема в письменном виде предложений, заявления либо жалобы.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Если в процессе личного приема выясняется, что устного ответа недостаточно для разрешения вопросов, содержащихся в обращении, гражданину предлагается в письменном виде изложить эти вопросы с учетом требований, предъявляемых к письменным обращениям. В этом случае выполняются административные процедуры регистрации и исполнения письменных обращений в соответствии с п.3.1 настоящего регламента.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Должностным лицом, ответственным за выполнение административных действий, входящих в состав административной процедуры является ответственный исполнитель – руководитель структурного подразделения Администрации, ведущий специалист отделения сельского поселения Красный Профинтерн,  которому поручено принятие решения по обращению.</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Результат административной процедуры: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ответ заявителю по существу поставленных в обращении вопросов, принятие необходимых мер и направление письменного ответа по адресу, указанному в обращении;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Специалист Администрации сельского поселения Красный Профинтерн организует учет и анализ вопросов, содержащихся в обращениях граждан.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По итогам года специалист администрации  обобщает результаты анализа обращений граждан и представляет его на рассмотрение Главе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b/>
          <w:bCs/>
          <w:color w:val="000000"/>
          <w:sz w:val="11"/>
          <w:lang w:eastAsia="ru-RU"/>
        </w:rPr>
        <w:t>4. Формы контроля за исполнением административного регламента.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4.1.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 в процессе предоставления муниципальной услуги специалист Администрации сельского поселения Красный Профинтерн путем проведения анализа работы с обращениями заявителей.</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4.2. Контроль за исполнением административного регламента осуществляется путем проведения проверок полноты и качества рассмотрения обращений  граждан поступивших в Администрацию сельского поселения Красный Профинтерн ведущим специалистом администрации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Специалист управления делами Администрации муниципального района, ответственные исполнители несут персональную ответственность за соблюдение сроков и порядка исполнения муниципальной услуги в соответствии с законодательством Российской Федерации.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b/>
          <w:bCs/>
          <w:color w:val="000000"/>
          <w:sz w:val="11"/>
          <w:lang w:eastAsia="ru-RU"/>
        </w:rPr>
        <w:t>5. Досудебный (внесудебный) порядок обжалования решений, действий (бездействия) органа, предоставляющего муниципальную услугу, должностных лиц, муниципальных служащих</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5.1. Решения, действия (бездействия) органа, предоставляющего муниципальную услугу, должностных лиц, муниципальных служащих при предоставлении муниципальной услуги могут быть обжалованы заявителями.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5.2. Основанием для начала процедуры досудебного (внесудебного) обжалования является поданная заявителем соответствующему должностному лицу жалоба.</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Жалоба на решения, действия (бездействия) муниципальных служащих Администрации подается Главе сельского поселения Красный Профинтерн.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жалобе заявитель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В случае необходимости в подтверждение своих доводов гражданин прилагает к жалобе документы и материалы либо их копии.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5.3. Срок рассмотрения жалобы не должен превышать 30 календарных дней с момента ее регистрации.</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lastRenderedPageBreak/>
        <w:t>5.4. Если в результате рассмотрения жалоба признана обоснованной,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принятые в ходе исполнения муниципальной услуги и повлекшие за собой жалобу.</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Обращения считаются разрешенными, если рассмотрены все поставленные в них вопросы, приняты необходимые меры и даны письменные ответы.</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5.5. Порядок рассмотрения отдельных обращений граждан:</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5.5.1. В случае, если в жалобе не указаны фамилия гражданина, направившего жалобу, и почтовый адрес, по которому должен быть направлен ответ, ответ на обращение не дается.</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5.5.2.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5.5.3. В случае, если текст жалобы не поддается прочтению, ответ на жалобу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C77B9B" w:rsidRPr="00C77B9B" w:rsidRDefault="00C77B9B" w:rsidP="00C77B9B">
      <w:pPr>
        <w:spacing w:before="100" w:beforeAutospacing="1" w:after="240"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5.6. Если заявители не удовлетворены решением, принятым в ходе рассмотрения жалобы Администрацией сельского поселения Красный Профинтерн, то они вправе обжаловать решения, действия (бездействия) органа, предоставляющего муниципальную услугу, должностных лиц, муниципальных служащих при предоставлении муниципальной услуги в судебном порядке.</w:t>
      </w:r>
      <w:r w:rsidRPr="00C77B9B">
        <w:rPr>
          <w:rFonts w:ascii="Verdana" w:eastAsia="Times New Roman" w:hAnsi="Verdana" w:cs="Times New Roman"/>
          <w:color w:val="000000"/>
          <w:sz w:val="11"/>
          <w:szCs w:val="11"/>
          <w:lang w:eastAsia="ru-RU"/>
        </w:rPr>
        <w:br/>
      </w:r>
      <w:r w:rsidRPr="00C77B9B">
        <w:rPr>
          <w:rFonts w:ascii="Verdana" w:eastAsia="Times New Roman" w:hAnsi="Verdana" w:cs="Times New Roman"/>
          <w:color w:val="000000"/>
          <w:sz w:val="11"/>
          <w:szCs w:val="11"/>
          <w:lang w:eastAsia="ru-RU"/>
        </w:rPr>
        <w:br/>
      </w:r>
      <w:r w:rsidRPr="00C77B9B">
        <w:rPr>
          <w:rFonts w:ascii="Verdana" w:eastAsia="Times New Roman" w:hAnsi="Verdana" w:cs="Times New Roman"/>
          <w:b/>
          <w:bCs/>
          <w:color w:val="000000"/>
          <w:sz w:val="11"/>
          <w:szCs w:val="11"/>
          <w:lang w:eastAsia="ru-RU"/>
        </w:rPr>
        <w:br/>
      </w:r>
      <w:r w:rsidRPr="00C77B9B">
        <w:rPr>
          <w:rFonts w:ascii="Verdana" w:eastAsia="Times New Roman" w:hAnsi="Verdana" w:cs="Times New Roman"/>
          <w:b/>
          <w:bCs/>
          <w:color w:val="000000"/>
          <w:sz w:val="11"/>
          <w:lang w:eastAsia="ru-RU"/>
        </w:rPr>
        <w:t>Приложение 1 к Административному регламенту сельского поселения Красный Профинтерн по исполнению муниципальной услуги «Рассмотрение обращений граждан,  принятие</w:t>
      </w:r>
      <w:r w:rsidRPr="00C77B9B">
        <w:rPr>
          <w:rFonts w:ascii="Verdana" w:eastAsia="Times New Roman" w:hAnsi="Verdana" w:cs="Times New Roman"/>
          <w:color w:val="000000"/>
          <w:sz w:val="11"/>
          <w:szCs w:val="11"/>
          <w:lang w:eastAsia="ru-RU"/>
        </w:rPr>
        <w:br/>
      </w:r>
      <w:r w:rsidRPr="00C77B9B">
        <w:rPr>
          <w:rFonts w:ascii="Verdana" w:eastAsia="Times New Roman" w:hAnsi="Verdana" w:cs="Times New Roman"/>
          <w:b/>
          <w:bCs/>
          <w:color w:val="000000"/>
          <w:sz w:val="11"/>
          <w:lang w:eastAsia="ru-RU"/>
        </w:rPr>
        <w:t>по ним решений и направление ответов»</w:t>
      </w:r>
      <w:r w:rsidRPr="00C77B9B">
        <w:rPr>
          <w:rFonts w:ascii="Verdana" w:eastAsia="Times New Roman" w:hAnsi="Verdana" w:cs="Times New Roman"/>
          <w:color w:val="000000"/>
          <w:sz w:val="11"/>
          <w:szCs w:val="11"/>
          <w:lang w:eastAsia="ru-RU"/>
        </w:rPr>
        <w:br/>
        <w:t>     </w:t>
      </w:r>
      <w:r w:rsidRPr="00C77B9B">
        <w:rPr>
          <w:rFonts w:ascii="Verdana" w:eastAsia="Times New Roman" w:hAnsi="Verdana" w:cs="Times New Roman"/>
          <w:color w:val="000000"/>
          <w:sz w:val="11"/>
          <w:szCs w:val="11"/>
          <w:lang w:eastAsia="ru-RU"/>
        </w:rPr>
        <w:br/>
        <w:t>Форма ЖУРНАЛ</w:t>
      </w:r>
      <w:r w:rsidRPr="00C77B9B">
        <w:rPr>
          <w:rFonts w:ascii="Verdana" w:eastAsia="Times New Roman" w:hAnsi="Verdana" w:cs="Times New Roman"/>
          <w:color w:val="000000"/>
          <w:sz w:val="11"/>
          <w:szCs w:val="11"/>
          <w:lang w:eastAsia="ru-RU"/>
        </w:rPr>
        <w:br/>
        <w:t>личного приема граждан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tblPr>
      <w:tblGrid>
        <w:gridCol w:w="1083"/>
        <w:gridCol w:w="1116"/>
        <w:gridCol w:w="1135"/>
        <w:gridCol w:w="1236"/>
        <w:gridCol w:w="2124"/>
        <w:gridCol w:w="1044"/>
        <w:gridCol w:w="1272"/>
      </w:tblGrid>
      <w:tr w:rsidR="00C77B9B" w:rsidRPr="00C77B9B" w:rsidTr="00C77B9B">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#G0N</w:t>
            </w:r>
          </w:p>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п/п,  Дата</w:t>
            </w:r>
          </w:p>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обращения</w:t>
            </w:r>
          </w:p>
        </w:tc>
        <w:tc>
          <w:tcPr>
            <w:tcW w:w="111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Ф.И.О.</w:t>
            </w:r>
          </w:p>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заявителя, Адрес</w:t>
            </w:r>
          </w:p>
        </w:tc>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Паспортные данные</w:t>
            </w:r>
          </w:p>
        </w:tc>
        <w:tc>
          <w:tcPr>
            <w:tcW w:w="123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Краткое содержание заявления</w:t>
            </w:r>
          </w:p>
        </w:tc>
        <w:tc>
          <w:tcPr>
            <w:tcW w:w="2124"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Ф.И.О., должность</w:t>
            </w:r>
          </w:p>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лица, осуществляющего</w:t>
            </w:r>
          </w:p>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личный</w:t>
            </w:r>
          </w:p>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прием</w:t>
            </w:r>
          </w:p>
        </w:tc>
        <w:tc>
          <w:tcPr>
            <w:tcW w:w="1008"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Результат </w:t>
            </w:r>
          </w:p>
        </w:tc>
        <w:tc>
          <w:tcPr>
            <w:tcW w:w="1272"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jc w:val="center"/>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Примечание</w:t>
            </w:r>
          </w:p>
        </w:tc>
      </w:tr>
      <w:tr w:rsidR="00C77B9B" w:rsidRPr="00C77B9B" w:rsidTr="00C77B9B">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11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23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2124"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008"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272"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r>
      <w:tr w:rsidR="00C77B9B" w:rsidRPr="00C77B9B" w:rsidTr="00C77B9B">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11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23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2124"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008"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272"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r>
      <w:tr w:rsidR="00C77B9B" w:rsidRPr="00C77B9B" w:rsidTr="00C77B9B">
        <w:trPr>
          <w:tblCellSpacing w:w="0" w:type="dxa"/>
          <w:jc w:val="center"/>
        </w:trPr>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11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780"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236"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2124"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008"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c>
          <w:tcPr>
            <w:tcW w:w="1272" w:type="dxa"/>
            <w:tcBorders>
              <w:top w:val="outset" w:sz="6" w:space="0" w:color="auto"/>
              <w:left w:val="outset" w:sz="6" w:space="0" w:color="auto"/>
              <w:bottom w:val="outset" w:sz="6" w:space="0" w:color="auto"/>
              <w:right w:val="outset" w:sz="6" w:space="0" w:color="auto"/>
            </w:tcBorders>
            <w:hideMark/>
          </w:tcPr>
          <w:p w:rsidR="00C77B9B" w:rsidRPr="00C77B9B" w:rsidRDefault="00C77B9B" w:rsidP="00C77B9B">
            <w:pPr>
              <w:spacing w:before="100" w:beforeAutospacing="1" w:after="100" w:afterAutospacing="1" w:line="240" w:lineRule="auto"/>
              <w:ind w:left="87" w:right="87"/>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t> </w:t>
            </w:r>
          </w:p>
        </w:tc>
      </w:tr>
    </w:tbl>
    <w:p w:rsidR="00C77B9B" w:rsidRPr="00C77B9B" w:rsidRDefault="00C77B9B" w:rsidP="00C77B9B">
      <w:pPr>
        <w:spacing w:before="100" w:beforeAutospacing="1" w:after="100" w:afterAutospacing="1" w:line="240" w:lineRule="auto"/>
        <w:jc w:val="both"/>
        <w:rPr>
          <w:rFonts w:ascii="Verdana" w:eastAsia="Times New Roman" w:hAnsi="Verdana" w:cs="Times New Roman"/>
          <w:color w:val="000000"/>
          <w:sz w:val="11"/>
          <w:szCs w:val="11"/>
          <w:lang w:eastAsia="ru-RU"/>
        </w:rPr>
      </w:pPr>
      <w:r w:rsidRPr="00C77B9B">
        <w:rPr>
          <w:rFonts w:ascii="Verdana" w:eastAsia="Times New Roman" w:hAnsi="Verdana" w:cs="Times New Roman"/>
          <w:color w:val="000000"/>
          <w:sz w:val="11"/>
          <w:szCs w:val="11"/>
          <w:lang w:eastAsia="ru-RU"/>
        </w:rPr>
        <w:br/>
      </w:r>
      <w:r w:rsidRPr="00C77B9B">
        <w:rPr>
          <w:rFonts w:ascii="Verdana" w:eastAsia="Times New Roman" w:hAnsi="Verdana" w:cs="Times New Roman"/>
          <w:b/>
          <w:bCs/>
          <w:color w:val="000000"/>
          <w:sz w:val="11"/>
          <w:lang w:eastAsia="ru-RU"/>
        </w:rPr>
        <w:t>Приложение 2 к Административному регламенту сельского поселения Красный Профинтерн по исполнению муниципальной услуги «Рассмотрение обращений граждан,  принятие</w:t>
      </w:r>
      <w:r w:rsidRPr="00C77B9B">
        <w:rPr>
          <w:rFonts w:ascii="Verdana" w:eastAsia="Times New Roman" w:hAnsi="Verdana" w:cs="Times New Roman"/>
          <w:color w:val="000000"/>
          <w:sz w:val="11"/>
          <w:szCs w:val="11"/>
          <w:lang w:eastAsia="ru-RU"/>
        </w:rPr>
        <w:br/>
      </w:r>
      <w:r w:rsidRPr="00C77B9B">
        <w:rPr>
          <w:rFonts w:ascii="Verdana" w:eastAsia="Times New Roman" w:hAnsi="Verdana" w:cs="Times New Roman"/>
          <w:b/>
          <w:bCs/>
          <w:color w:val="000000"/>
          <w:sz w:val="11"/>
          <w:lang w:eastAsia="ru-RU"/>
        </w:rPr>
        <w:t>по ним решений и направление ответов»</w:t>
      </w:r>
      <w:r w:rsidRPr="00C77B9B">
        <w:rPr>
          <w:rFonts w:ascii="Verdana" w:eastAsia="Times New Roman" w:hAnsi="Verdana" w:cs="Times New Roman"/>
          <w:color w:val="000000"/>
          <w:sz w:val="11"/>
          <w:szCs w:val="11"/>
          <w:lang w:eastAsia="ru-RU"/>
        </w:rPr>
        <w:br/>
        <w:t>     </w:t>
      </w:r>
      <w:r w:rsidRPr="00C77B9B">
        <w:rPr>
          <w:rFonts w:ascii="Verdana" w:eastAsia="Times New Roman" w:hAnsi="Verdana" w:cs="Times New Roman"/>
          <w:color w:val="000000"/>
          <w:sz w:val="11"/>
          <w:szCs w:val="11"/>
          <w:lang w:eastAsia="ru-RU"/>
        </w:rPr>
        <w:br/>
        <w:t>Форма  Блок – схема административной процедуры «Рассмотрение обращений граждан, принятие по ним решений и направление ответов» в  Администрации сельского поселения Красный Профинтерн</w:t>
      </w:r>
    </w:p>
    <w:p w:rsidR="00294D2E" w:rsidRPr="00C77B9B" w:rsidRDefault="00294D2E" w:rsidP="00C77B9B"/>
    <w:sectPr w:rsidR="00294D2E" w:rsidRPr="00C77B9B"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D38C9"/>
    <w:multiLevelType w:val="multilevel"/>
    <w:tmpl w:val="82580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8A6265"/>
    <w:multiLevelType w:val="multilevel"/>
    <w:tmpl w:val="2034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106007"/>
    <w:rsid w:val="00106007"/>
    <w:rsid w:val="00294D2E"/>
    <w:rsid w:val="00C77B9B"/>
    <w:rsid w:val="00D1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60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6007"/>
    <w:rPr>
      <w:b/>
      <w:bCs/>
    </w:rPr>
  </w:style>
  <w:style w:type="character" w:customStyle="1" w:styleId="apple-converted-space">
    <w:name w:val="apple-converted-space"/>
    <w:basedOn w:val="a0"/>
    <w:rsid w:val="00106007"/>
  </w:style>
  <w:style w:type="character" w:styleId="a5">
    <w:name w:val="Hyperlink"/>
    <w:basedOn w:val="a0"/>
    <w:uiPriority w:val="99"/>
    <w:semiHidden/>
    <w:unhideWhenUsed/>
    <w:rsid w:val="00106007"/>
    <w:rPr>
      <w:color w:val="0000FF"/>
      <w:u w:val="single"/>
    </w:rPr>
  </w:style>
  <w:style w:type="paragraph" w:customStyle="1" w:styleId="heading">
    <w:name w:val="heading"/>
    <w:basedOn w:val="a"/>
    <w:rsid w:val="00C77B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9546913">
      <w:bodyDiv w:val="1"/>
      <w:marLeft w:val="0"/>
      <w:marRight w:val="0"/>
      <w:marTop w:val="0"/>
      <w:marBottom w:val="0"/>
      <w:divBdr>
        <w:top w:val="none" w:sz="0" w:space="0" w:color="auto"/>
        <w:left w:val="none" w:sz="0" w:space="0" w:color="auto"/>
        <w:bottom w:val="none" w:sz="0" w:space="0" w:color="auto"/>
        <w:right w:val="none" w:sz="0" w:space="0" w:color="auto"/>
      </w:divBdr>
    </w:div>
    <w:div w:id="768428437">
      <w:bodyDiv w:val="1"/>
      <w:marLeft w:val="0"/>
      <w:marRight w:val="0"/>
      <w:marTop w:val="0"/>
      <w:marBottom w:val="0"/>
      <w:divBdr>
        <w:top w:val="none" w:sz="0" w:space="0" w:color="auto"/>
        <w:left w:val="none" w:sz="0" w:space="0" w:color="auto"/>
        <w:bottom w:val="none" w:sz="0" w:space="0" w:color="auto"/>
        <w:right w:val="none" w:sz="0" w:space="0" w:color="auto"/>
      </w:divBdr>
    </w:div>
    <w:div w:id="2048993103">
      <w:bodyDiv w:val="1"/>
      <w:marLeft w:val="0"/>
      <w:marRight w:val="0"/>
      <w:marTop w:val="0"/>
      <w:marBottom w:val="0"/>
      <w:divBdr>
        <w:top w:val="none" w:sz="0" w:space="0" w:color="auto"/>
        <w:left w:val="none" w:sz="0" w:space="0" w:color="auto"/>
        <w:bottom w:val="none" w:sz="0" w:space="0" w:color="auto"/>
        <w:right w:val="none" w:sz="0" w:space="0" w:color="auto"/>
      </w:divBdr>
    </w:div>
    <w:div w:id="212148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77515.72/" TargetMode="External"/><Relationship Id="rId5" Type="http://schemas.openxmlformats.org/officeDocument/2006/relationships/hyperlink" Target="mailto:prof.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5050</Words>
  <Characters>30204</Characters>
  <Application>Microsoft Office Word</Application>
  <DocSecurity>0</DocSecurity>
  <Lines>3356</Lines>
  <Paragraphs>1855</Paragraphs>
  <ScaleCrop>false</ScaleCrop>
  <Company>Krokoz™</Company>
  <LinksUpToDate>false</LinksUpToDate>
  <CharactersWithSpaces>33399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2016-05-17T16:17:00Z</dcterms:created>
  <dcterms:modified xsi:type="dcterms:W3CDTF">2016-05-17T16:17:00Z</dcterms:modified>
</cp:coreProperties>
</file>